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FF7" w:rsidRPr="003412CB" w:rsidRDefault="00D21FF7" w:rsidP="00B87C21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 xml:space="preserve">Приложение </w:t>
      </w:r>
    </w:p>
    <w:p w:rsidR="00D21FF7" w:rsidRPr="003412CB" w:rsidRDefault="00CA168C" w:rsidP="00B87C21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к постановлению а</w:t>
      </w:r>
      <w:r w:rsidR="00D21FF7" w:rsidRPr="003412CB">
        <w:rPr>
          <w:rFonts w:ascii="Arial" w:hAnsi="Arial" w:cs="Arial"/>
          <w:sz w:val="24"/>
          <w:szCs w:val="24"/>
          <w:lang w:eastAsia="ru-RU"/>
        </w:rPr>
        <w:t xml:space="preserve">дминистрации </w:t>
      </w:r>
    </w:p>
    <w:p w:rsidR="00D21FF7" w:rsidRPr="003412CB" w:rsidRDefault="00D21FF7" w:rsidP="00B87C2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Большекосульского сельсовета</w:t>
      </w:r>
    </w:p>
    <w:p w:rsidR="00D21FF7" w:rsidRPr="003412CB" w:rsidRDefault="00CA168C" w:rsidP="00B87C2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 xml:space="preserve">от </w:t>
      </w:r>
      <w:bookmarkStart w:id="0" w:name="_GoBack"/>
      <w:bookmarkEnd w:id="0"/>
      <w:r w:rsidRPr="003412CB">
        <w:rPr>
          <w:rFonts w:ascii="Arial" w:hAnsi="Arial" w:cs="Arial"/>
          <w:sz w:val="24"/>
          <w:szCs w:val="24"/>
          <w:lang w:eastAsia="ru-RU"/>
        </w:rPr>
        <w:t xml:space="preserve"> 06.12.2016 № 86</w:t>
      </w:r>
    </w:p>
    <w:p w:rsidR="00D21FF7" w:rsidRPr="003412CB" w:rsidRDefault="00D21FF7" w:rsidP="00B87C2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3412CB">
        <w:rPr>
          <w:rFonts w:ascii="Arial" w:hAnsi="Arial" w:cs="Arial"/>
          <w:bCs/>
          <w:sz w:val="24"/>
          <w:szCs w:val="24"/>
          <w:lang w:eastAsia="ru-RU"/>
        </w:rPr>
        <w:t xml:space="preserve">Муниципальная программа </w:t>
      </w:r>
    </w:p>
    <w:p w:rsidR="00D21FF7" w:rsidRPr="003412CB" w:rsidRDefault="00D21FF7" w:rsidP="00C956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3412CB">
        <w:rPr>
          <w:rFonts w:ascii="Arial" w:hAnsi="Arial" w:cs="Arial"/>
          <w:bCs/>
          <w:sz w:val="24"/>
          <w:szCs w:val="24"/>
          <w:lang w:eastAsia="ru-RU"/>
        </w:rPr>
        <w:t xml:space="preserve">«Развитие культуры </w:t>
      </w:r>
      <w:r w:rsidR="00447329" w:rsidRPr="003412CB">
        <w:rPr>
          <w:rFonts w:ascii="Arial" w:hAnsi="Arial" w:cs="Arial"/>
          <w:bCs/>
          <w:sz w:val="24"/>
          <w:szCs w:val="24"/>
          <w:lang w:eastAsia="ru-RU"/>
        </w:rPr>
        <w:t>Большекосульского сельсовета</w:t>
      </w:r>
      <w:r w:rsidRPr="003412CB">
        <w:rPr>
          <w:rFonts w:ascii="Arial" w:hAnsi="Arial" w:cs="Arial"/>
          <w:bCs/>
          <w:sz w:val="24"/>
          <w:szCs w:val="24"/>
          <w:lang w:eastAsia="ru-RU"/>
        </w:rPr>
        <w:t>Боготольского района»</w:t>
      </w:r>
    </w:p>
    <w:p w:rsidR="00D21FF7" w:rsidRPr="003412CB" w:rsidRDefault="00D21FF7" w:rsidP="0012349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D21FF7" w:rsidRPr="003412CB" w:rsidRDefault="00681C93" w:rsidP="00681C93">
      <w:pPr>
        <w:pStyle w:val="ad"/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left="2196"/>
        <w:rPr>
          <w:rFonts w:ascii="Arial" w:hAnsi="Arial" w:cs="Arial"/>
          <w:bCs/>
          <w:sz w:val="24"/>
          <w:szCs w:val="24"/>
          <w:lang w:eastAsia="ru-RU"/>
        </w:rPr>
      </w:pPr>
      <w:r w:rsidRPr="003412CB">
        <w:rPr>
          <w:rFonts w:ascii="Arial" w:hAnsi="Arial" w:cs="Arial"/>
          <w:b/>
          <w:bCs/>
          <w:sz w:val="24"/>
          <w:szCs w:val="24"/>
          <w:lang w:eastAsia="ru-RU"/>
        </w:rPr>
        <w:t xml:space="preserve">                     1.</w:t>
      </w:r>
      <w:r w:rsidR="00D21FF7" w:rsidRPr="003412CB">
        <w:rPr>
          <w:rFonts w:ascii="Arial" w:hAnsi="Arial" w:cs="Arial"/>
          <w:b/>
          <w:bCs/>
          <w:sz w:val="24"/>
          <w:szCs w:val="24"/>
          <w:lang w:eastAsia="ru-RU"/>
        </w:rPr>
        <w:t>Паспорт</w:t>
      </w:r>
    </w:p>
    <w:p w:rsidR="00D21FF7" w:rsidRPr="003412CB" w:rsidRDefault="00D21FF7" w:rsidP="0012349A">
      <w:pPr>
        <w:pStyle w:val="ad"/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3412CB">
        <w:rPr>
          <w:rFonts w:ascii="Arial" w:hAnsi="Arial" w:cs="Arial"/>
          <w:bCs/>
          <w:sz w:val="24"/>
          <w:szCs w:val="24"/>
          <w:lang w:eastAsia="ru-RU"/>
        </w:rPr>
        <w:t xml:space="preserve">муниципальной программы «Развитие культуры </w:t>
      </w:r>
      <w:r w:rsidR="001D70C7" w:rsidRPr="003412CB">
        <w:rPr>
          <w:rFonts w:ascii="Arial" w:hAnsi="Arial" w:cs="Arial"/>
          <w:bCs/>
          <w:sz w:val="24"/>
          <w:szCs w:val="24"/>
          <w:lang w:eastAsia="ru-RU"/>
        </w:rPr>
        <w:t>Большекосульского сельсовета</w:t>
      </w:r>
      <w:r w:rsidRPr="003412CB">
        <w:rPr>
          <w:rFonts w:ascii="Arial" w:hAnsi="Arial" w:cs="Arial"/>
          <w:bCs/>
          <w:sz w:val="24"/>
          <w:szCs w:val="24"/>
          <w:lang w:eastAsia="ru-RU"/>
        </w:rPr>
        <w:t xml:space="preserve"> Боготольского района»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6300"/>
      </w:tblGrid>
      <w:tr w:rsidR="00D21FF7" w:rsidRPr="003412CB" w:rsidTr="00AD61CF">
        <w:tc>
          <w:tcPr>
            <w:tcW w:w="3060" w:type="dxa"/>
          </w:tcPr>
          <w:p w:rsidR="00D21FF7" w:rsidRPr="003412CB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D21FF7" w:rsidRPr="003412CB" w:rsidRDefault="00D21FF7" w:rsidP="00AD61CF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муниципальная программа «Развитие культуры </w:t>
            </w:r>
          </w:p>
          <w:p w:rsidR="00D21FF7" w:rsidRPr="003412CB" w:rsidRDefault="00D21FF7" w:rsidP="00AD61CF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Большекосульского сельсовета Боготольского района» Красноярского края (далее – Программа)</w:t>
            </w:r>
          </w:p>
        </w:tc>
      </w:tr>
      <w:tr w:rsidR="00D21FF7" w:rsidRPr="003412CB" w:rsidTr="00AD61CF">
        <w:tc>
          <w:tcPr>
            <w:tcW w:w="3060" w:type="dxa"/>
          </w:tcPr>
          <w:p w:rsidR="00D21FF7" w:rsidRPr="003412CB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300" w:type="dxa"/>
          </w:tcPr>
          <w:p w:rsidR="00D21FF7" w:rsidRPr="003412CB" w:rsidRDefault="00D21FF7" w:rsidP="00B459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D21FF7" w:rsidRPr="003412CB" w:rsidRDefault="00D21FF7" w:rsidP="00B4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Большекосульского сельсовета от 10.07.2015 № 31 «Об утверждении Порядка принятия решений о разработке муниципальных программ Большекосульского сельсовета Боготольского района Красноярского края, их формировании и реализации»                                         </w:t>
            </w:r>
          </w:p>
        </w:tc>
      </w:tr>
      <w:tr w:rsidR="00D21FF7" w:rsidRPr="003412CB" w:rsidTr="00AD61CF">
        <w:tc>
          <w:tcPr>
            <w:tcW w:w="3060" w:type="dxa"/>
          </w:tcPr>
          <w:p w:rsidR="00D21FF7" w:rsidRPr="003412CB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6300" w:type="dxa"/>
          </w:tcPr>
          <w:p w:rsidR="00D21FF7" w:rsidRPr="003412CB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Большекосульского сельсовета</w:t>
            </w:r>
          </w:p>
        </w:tc>
      </w:tr>
      <w:tr w:rsidR="00D21FF7" w:rsidRPr="003412CB" w:rsidTr="00AD61CF">
        <w:tc>
          <w:tcPr>
            <w:tcW w:w="3060" w:type="dxa"/>
          </w:tcPr>
          <w:p w:rsidR="00D21FF7" w:rsidRPr="003412CB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6300" w:type="dxa"/>
          </w:tcPr>
          <w:p w:rsidR="00D21FF7" w:rsidRPr="003412CB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МБУК ЦКС с.Большая Косуль</w:t>
            </w:r>
          </w:p>
        </w:tc>
      </w:tr>
      <w:tr w:rsidR="00D21FF7" w:rsidRPr="003412CB" w:rsidTr="00AD61CF">
        <w:tc>
          <w:tcPr>
            <w:tcW w:w="3060" w:type="dxa"/>
          </w:tcPr>
          <w:p w:rsidR="00D21FF7" w:rsidRPr="003412CB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300" w:type="dxa"/>
          </w:tcPr>
          <w:p w:rsidR="00D21FF7" w:rsidRPr="003412CB" w:rsidRDefault="00D21FF7" w:rsidP="00D47033">
            <w:pPr>
              <w:pStyle w:val="ae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Сохранение и развитие культурного и духовного потенциала населения Большекосульского сельсовета</w:t>
            </w:r>
          </w:p>
        </w:tc>
      </w:tr>
      <w:tr w:rsidR="00D21FF7" w:rsidRPr="003412CB" w:rsidTr="00AD61CF">
        <w:tc>
          <w:tcPr>
            <w:tcW w:w="3060" w:type="dxa"/>
          </w:tcPr>
          <w:p w:rsidR="00D21FF7" w:rsidRPr="003412CB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300" w:type="dxa"/>
          </w:tcPr>
          <w:p w:rsidR="00D21FF7" w:rsidRPr="003412CB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Задача 1.«С</w:t>
            </w:r>
            <w:r w:rsidRPr="003412C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охранение и эффективное использование культурного наследия </w:t>
            </w: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Большекосульского сельсовета Боготольского района</w:t>
            </w:r>
            <w:r w:rsidRPr="003412C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»;</w:t>
            </w:r>
          </w:p>
          <w:p w:rsidR="00D21FF7" w:rsidRPr="003412CB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Задача 2.«О</w:t>
            </w:r>
            <w:r w:rsidRPr="003412C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беспечение доступа населения Большекосульского сельсовета </w:t>
            </w: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Боготольского района </w:t>
            </w:r>
            <w:r w:rsidRPr="003412C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 культурным благам и участию в культурной жизни»</w:t>
            </w:r>
          </w:p>
        </w:tc>
      </w:tr>
      <w:tr w:rsidR="00D21FF7" w:rsidRPr="003412CB" w:rsidTr="00AD61CF">
        <w:tc>
          <w:tcPr>
            <w:tcW w:w="3060" w:type="dxa"/>
          </w:tcPr>
          <w:p w:rsidR="00D21FF7" w:rsidRPr="003412CB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6300" w:type="dxa"/>
          </w:tcPr>
          <w:p w:rsidR="00D21FF7" w:rsidRPr="003412CB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2017 - 2019 годы </w:t>
            </w:r>
          </w:p>
        </w:tc>
      </w:tr>
      <w:tr w:rsidR="00D21FF7" w:rsidRPr="003412CB" w:rsidTr="00AD61CF">
        <w:tc>
          <w:tcPr>
            <w:tcW w:w="3060" w:type="dxa"/>
          </w:tcPr>
          <w:p w:rsidR="00D21FF7" w:rsidRPr="003412CB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Ресурсное обеспечение Программы</w:t>
            </w:r>
          </w:p>
          <w:p w:rsidR="00D21FF7" w:rsidRPr="003412CB" w:rsidRDefault="00D21FF7" w:rsidP="00AD61C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D21FF7" w:rsidRPr="003412CB" w:rsidRDefault="00D21FF7" w:rsidP="00AD61C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</w:tcPr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общий объем финансирования программы – 11880,0 тыс. рублей, в том числе по годам: 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2017 год – 3960,0 тыс. рублей, в том числе: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–0,0 тыс. рублей;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бюджет сельсовета –3960,0 тыс. рублей;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 - 0,0 тыс. рублей.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2018 год – 3960,0 тыс. рублей, в том числе: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–0,0 тыс. рублей;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бюджет сельсовета –3960,0 тыс. рублей;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 - 0,0 тыс. рублей.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2019 год – 3960,0 тыс. рублей, в том числе: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 – 0,0 тыс. рублей;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бюджет сельсовета – 3960,0 тыс. рублей;</w:t>
            </w:r>
          </w:p>
          <w:p w:rsidR="00D21FF7" w:rsidRPr="003412CB" w:rsidRDefault="00D21FF7" w:rsidP="00AD61CF">
            <w:pPr>
              <w:spacing w:after="0" w:line="245" w:lineRule="auto"/>
              <w:rPr>
                <w:rFonts w:ascii="Arial" w:hAnsi="Arial" w:cs="Arial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 - 0,0 тыс. рублей.</w:t>
            </w:r>
          </w:p>
        </w:tc>
      </w:tr>
    </w:tbl>
    <w:p w:rsidR="00D21FF7" w:rsidRPr="003412CB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D21FF7" w:rsidRPr="003412CB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3412CB">
        <w:rPr>
          <w:rFonts w:ascii="Arial" w:hAnsi="Arial" w:cs="Arial"/>
          <w:b/>
          <w:sz w:val="24"/>
          <w:szCs w:val="24"/>
          <w:lang w:eastAsia="ru-RU"/>
        </w:rPr>
        <w:lastRenderedPageBreak/>
        <w:t>2.Характеристика проблемы</w:t>
      </w:r>
    </w:p>
    <w:p w:rsidR="00D21FF7" w:rsidRPr="003412CB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D21FF7" w:rsidRPr="003412CB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 xml:space="preserve">Большекосульский  сельсовет Боготольского района располагает устойчивым культурным потенциалом, обеспечивающим населению необходимый уровень культурных услуг. 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На территории поселения действует «Централизованная клубная система» с.Большая Косуль (Большекосульский сельский дом культуры, филиал № 1 СК п.Каштан, филиал № 2 СК д.Малая Косуль);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На базе МБУК ЦКС существует 17 клубных формирований, 8 из которых -детские. Из общего числа клубных формирований 3 являются вокальными, 3– хореографическими, 2 – театральными, 3 – кружка по народному творчеству и 6 – клуба по интересам.</w:t>
      </w:r>
    </w:p>
    <w:p w:rsidR="00D21FF7" w:rsidRPr="003412CB" w:rsidRDefault="00D21FF7" w:rsidP="0012349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Помещения сельских клубов требуют как текущего ремонта, так и капитального ремонта. Так же необходимо произвести ремонт крыши СДК с.Большая Косуль</w:t>
      </w:r>
      <w:r w:rsidR="001D70C7" w:rsidRPr="003412CB">
        <w:rPr>
          <w:rFonts w:ascii="Arial" w:hAnsi="Arial" w:cs="Arial"/>
          <w:sz w:val="24"/>
          <w:szCs w:val="24"/>
        </w:rPr>
        <w:t>.</w:t>
      </w:r>
      <w:r w:rsidRPr="003412CB">
        <w:rPr>
          <w:rFonts w:ascii="Arial" w:hAnsi="Arial" w:cs="Arial"/>
          <w:sz w:val="24"/>
          <w:szCs w:val="24"/>
        </w:rPr>
        <w:t xml:space="preserve"> Необходимо произвести замену окон второго этажа, приобретение музыкальной аппаратуры, компьютера, костюмов для коллективов художественной самодеятельности.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Данная Программа направлена на последовательную модернизацию отрасли с целью решения главных задач развития сферы культуры.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В МБУК ЦКС работают 8 специалистов культурно-досуговой деятельности, имеющих профильное образование - 5. В связи с этим просматривается необходимость обучения специалистов культурно-досуговой деятельности, также остро стоит проблема кадрового потенциала в клубах.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Наряду с ростом востребованности услуг домов культуры повышаются запросы к качеству обслуживания.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Работники культуры работают над расширением количества и качества услуг.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Требуется улучшение материально-технической базы клубов, обеспечение оргтехникой, специальной звуковой и световой аппаратурой, инструментами, спортинвентарем и оборудованием, которое на сегодняшний момент не соответствует современному уровню, требованиям и технологиям.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Таким образом, можно сделать следующий вывод, что при сохраняющейся потребности населения в культурных мероприятиях и при возрастающей роли их в общественной жизни поселения необходимо уделить особое внимание укреплению материально-технической базы домов культуры.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При существовании данной сети культурно-досуговых учреждений существует ряд проблем: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- сокращение форм проводимых мероприятий;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- слабое внедрение и использование новых культурных и информационных технологий, новых форм работы;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- из-за низкой материально-технической базы ухудшается сменяемость и разнообразие концертных номеров, не формируются новые коллективы самодеятельного народного творчества;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- недостаточность организации досуга разных слоев населения в выходные дни и вечернее время.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И, как следствие, постоянно растет разрыв между потребностями населения поселения и возможностями их удовлетворения. Работники культуры в меру своих сил и возможностей стараются решать возложенные на них обязанности.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Изменения, в которых сегодня нуждается культура, должны коснуться труда, быта, досуга жителей поселения. На это и направлен комплекс программных мероприятий.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lastRenderedPageBreak/>
        <w:t>Программой решается вопрос по приоритетности финансирования. Финансовые ресурсы будут направляться в первую очередь на особо острые проблемы, требующие немедленного решения.</w:t>
      </w:r>
    </w:p>
    <w:p w:rsidR="00D21FF7" w:rsidRPr="003412CB" w:rsidRDefault="00D21FF7" w:rsidP="00C956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1FF7" w:rsidRPr="003412CB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3412CB">
        <w:rPr>
          <w:rFonts w:ascii="Arial" w:hAnsi="Arial" w:cs="Arial"/>
          <w:b/>
          <w:sz w:val="24"/>
          <w:szCs w:val="24"/>
          <w:lang w:eastAsia="ru-RU"/>
        </w:rPr>
        <w:t>3. Цели и задачи программы</w:t>
      </w:r>
    </w:p>
    <w:p w:rsidR="00D21FF7" w:rsidRPr="003412CB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  <w:lang w:eastAsia="ru-RU"/>
        </w:rPr>
      </w:pPr>
    </w:p>
    <w:p w:rsidR="00D21FF7" w:rsidRPr="003412CB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В соответствии с основными приоритетамицелью Программы является сохранение и развитие культурного и духовного потенциала населения.</w:t>
      </w:r>
    </w:p>
    <w:p w:rsidR="00D21FF7" w:rsidRPr="003412CB" w:rsidRDefault="00D21FF7" w:rsidP="00C956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Для достижения данной цели должны быть решены следующие задачи:</w:t>
      </w:r>
    </w:p>
    <w:p w:rsidR="00D21FF7" w:rsidRPr="003412CB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1) обеспечение культурного развития поселения и организация творческого досуга разных категорий населения;</w:t>
      </w:r>
    </w:p>
    <w:p w:rsidR="00D21FF7" w:rsidRPr="003412CB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2) поддержка коллективов самодеятельного народного творчества и одаренной молодежи;</w:t>
      </w:r>
    </w:p>
    <w:p w:rsidR="00D21FF7" w:rsidRPr="003412CB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3) сохранение объектов культурного наследия (памятников истории и культуры);</w:t>
      </w:r>
    </w:p>
    <w:p w:rsidR="00D21FF7" w:rsidRPr="003412CB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4) укрепление материально-технической базы учреждений культуры (приобретение специального оборудования, технических средств, оргтехники, музыкальных инструментов, капитальные ремонты, приобретение расходных материалов);</w:t>
      </w:r>
    </w:p>
    <w:p w:rsidR="00D21FF7" w:rsidRPr="003412CB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5) создание условий для массового отдыха жителей поселения и организация обустройства мест массового отдыха населения;</w:t>
      </w:r>
    </w:p>
    <w:p w:rsidR="00D21FF7" w:rsidRPr="003412CB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6) развитие общественного партнерства в решении социально-культурных проблем и усиление взаимодействия общественности с представителями органов местного самоуправления в решении актуальных проблем.</w:t>
      </w:r>
    </w:p>
    <w:p w:rsidR="00D21FF7" w:rsidRPr="003412CB" w:rsidRDefault="00D21FF7" w:rsidP="00C956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21FF7" w:rsidRPr="003412CB" w:rsidRDefault="00D21FF7" w:rsidP="003412CB">
      <w:pPr>
        <w:pStyle w:val="ad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938"/>
        <w:rPr>
          <w:rFonts w:ascii="Arial" w:hAnsi="Arial" w:cs="Arial"/>
          <w:b/>
          <w:sz w:val="24"/>
          <w:szCs w:val="24"/>
        </w:rPr>
      </w:pPr>
      <w:r w:rsidRPr="003412CB">
        <w:rPr>
          <w:rFonts w:ascii="Arial" w:hAnsi="Arial" w:cs="Arial"/>
          <w:b/>
          <w:sz w:val="24"/>
          <w:szCs w:val="24"/>
        </w:rPr>
        <w:t>Основные принципы формирования и реализации Программы</w:t>
      </w:r>
    </w:p>
    <w:p w:rsidR="00D21FF7" w:rsidRPr="003412CB" w:rsidRDefault="00D21FF7" w:rsidP="0012349A">
      <w:pPr>
        <w:pStyle w:val="ad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D70C7" w:rsidRPr="003412CB" w:rsidRDefault="003412CB" w:rsidP="003412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70C7" w:rsidRPr="003412CB">
        <w:rPr>
          <w:rFonts w:ascii="Arial" w:eastAsia="Times New Roman" w:hAnsi="Arial" w:cs="Arial"/>
          <w:sz w:val="24"/>
          <w:szCs w:val="24"/>
          <w:lang w:eastAsia="ru-RU"/>
        </w:rPr>
        <w:t>4.1. Главным распорядителем бюджетных средств является Администрация Большекосульского сельсовета.</w:t>
      </w:r>
    </w:p>
    <w:p w:rsidR="001D70C7" w:rsidRPr="003412CB" w:rsidRDefault="001D70C7" w:rsidP="003412CB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12CB">
        <w:rPr>
          <w:rFonts w:ascii="Arial" w:eastAsia="Times New Roman" w:hAnsi="Arial" w:cs="Arial"/>
          <w:sz w:val="24"/>
          <w:szCs w:val="24"/>
          <w:lang w:eastAsia="ru-RU"/>
        </w:rPr>
        <w:t>4.2.Программа носит комплексный, целевой характер.</w:t>
      </w:r>
    </w:p>
    <w:p w:rsidR="001D70C7" w:rsidRPr="003412CB" w:rsidRDefault="003412CB" w:rsidP="003412C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70C7" w:rsidRPr="003412CB">
        <w:rPr>
          <w:rFonts w:ascii="Arial" w:eastAsia="Times New Roman" w:hAnsi="Arial" w:cs="Arial"/>
          <w:sz w:val="24"/>
          <w:szCs w:val="24"/>
          <w:lang w:eastAsia="ru-RU"/>
        </w:rPr>
        <w:t>Основными принципами формирования мероприятий Программы являются:</w:t>
      </w:r>
    </w:p>
    <w:p w:rsidR="001D70C7" w:rsidRPr="003412CB" w:rsidRDefault="003412CB" w:rsidP="003412C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1D70C7" w:rsidRPr="003412CB">
        <w:rPr>
          <w:rFonts w:ascii="Arial" w:eastAsia="Times New Roman" w:hAnsi="Arial" w:cs="Arial"/>
          <w:sz w:val="24"/>
          <w:szCs w:val="24"/>
          <w:lang w:eastAsia="ru-RU"/>
        </w:rPr>
        <w:t>1) обеспечение максимального соответствия намечаемых мероприятий цели Программы;</w:t>
      </w:r>
    </w:p>
    <w:p w:rsidR="001D70C7" w:rsidRPr="003412CB" w:rsidRDefault="003412CB" w:rsidP="003412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1D70C7" w:rsidRPr="003412CB">
        <w:rPr>
          <w:rFonts w:ascii="Arial" w:eastAsia="Times New Roman" w:hAnsi="Arial" w:cs="Arial"/>
          <w:sz w:val="24"/>
          <w:szCs w:val="24"/>
          <w:lang w:eastAsia="ru-RU"/>
        </w:rPr>
        <w:t xml:space="preserve">2) определение наиболее актуальных проблемных ситуаций, требующих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70C7" w:rsidRPr="003412CB">
        <w:rPr>
          <w:rFonts w:ascii="Arial" w:eastAsia="Times New Roman" w:hAnsi="Arial" w:cs="Arial"/>
          <w:sz w:val="24"/>
          <w:szCs w:val="24"/>
          <w:lang w:eastAsia="ru-RU"/>
        </w:rPr>
        <w:t>незамедлительного решения и не нашедших решения в других целевых программах;</w:t>
      </w:r>
    </w:p>
    <w:p w:rsidR="001D70C7" w:rsidRPr="003412CB" w:rsidRDefault="003412CB" w:rsidP="003412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70C7" w:rsidRPr="003412CB">
        <w:rPr>
          <w:rFonts w:ascii="Arial" w:eastAsia="Times New Roman" w:hAnsi="Arial" w:cs="Arial"/>
          <w:sz w:val="24"/>
          <w:szCs w:val="24"/>
          <w:lang w:eastAsia="ru-RU"/>
        </w:rPr>
        <w:t>4.3. Реализация мероприятий подпрограммы осуществляется посредством заключения контрактов (договоров) на поставки товаров, выполнение работ, оказание услуг для муниципальных нужд в соответствии с действующим законодательством Российской Федерации.</w:t>
      </w:r>
    </w:p>
    <w:p w:rsidR="001D70C7" w:rsidRPr="003412CB" w:rsidRDefault="003412CB" w:rsidP="003412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70C7" w:rsidRPr="003412CB">
        <w:rPr>
          <w:rFonts w:ascii="Arial" w:eastAsia="Times New Roman" w:hAnsi="Arial" w:cs="Arial"/>
          <w:sz w:val="24"/>
          <w:szCs w:val="24"/>
          <w:lang w:eastAsia="ru-RU"/>
        </w:rPr>
        <w:t>4.4. Мероприятия, касающиеся ремонта объектов культурного наследия, памятников и обелисков.</w:t>
      </w:r>
    </w:p>
    <w:p w:rsidR="001D70C7" w:rsidRPr="003412CB" w:rsidRDefault="003412CB" w:rsidP="003412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70C7" w:rsidRPr="003412CB">
        <w:rPr>
          <w:rFonts w:ascii="Arial" w:eastAsia="Times New Roman" w:hAnsi="Arial" w:cs="Arial"/>
          <w:sz w:val="24"/>
          <w:szCs w:val="24"/>
          <w:lang w:eastAsia="ru-RU"/>
        </w:rPr>
        <w:t>4.5. Реализация мероприятий подпрограммы осуществляется путем предоставления субсидий по соглашениям, заключенным между Администрацией Большекосульского сельсовета и муниципальным бюджетным учреждением культуры о порядке и условиях предоставления субсидии на цели, связанные с финансовым обеспечением выполнения муниципального  задания на оказание муниципальных услуг, а именно:</w:t>
      </w:r>
    </w:p>
    <w:p w:rsidR="001D70C7" w:rsidRPr="003412CB" w:rsidRDefault="001D70C7" w:rsidP="003412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12CB">
        <w:rPr>
          <w:rFonts w:ascii="Arial" w:eastAsia="Times New Roman" w:hAnsi="Arial" w:cs="Arial"/>
          <w:sz w:val="24"/>
          <w:szCs w:val="24"/>
          <w:lang w:eastAsia="ru-RU"/>
        </w:rPr>
        <w:t>1) Муниципальному бюджетному учреждению культуры «Централизованная клубная  система» с.Большая Косуль.</w:t>
      </w:r>
    </w:p>
    <w:p w:rsidR="001D70C7" w:rsidRPr="003412CB" w:rsidRDefault="001D70C7" w:rsidP="003412CB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12CB">
        <w:rPr>
          <w:rFonts w:ascii="Arial" w:eastAsia="Times New Roman" w:hAnsi="Arial" w:cs="Arial"/>
          <w:sz w:val="24"/>
          <w:szCs w:val="24"/>
          <w:lang w:eastAsia="ru-RU"/>
        </w:rPr>
        <w:t xml:space="preserve">Расходы на обеспечение деятельности подведомственных учреждений предусмотрены на основании Постановления администрации </w:t>
      </w:r>
      <w:r w:rsidRPr="003412C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Большекосульского сельсовета "Об утверждении порядка и условий формирования муниципального задания в отношении "</w:t>
      </w:r>
      <w:r w:rsidRPr="003412CB">
        <w:rPr>
          <w:rFonts w:ascii="Arial" w:hAnsi="Arial" w:cs="Arial"/>
          <w:sz w:val="24"/>
          <w:szCs w:val="24"/>
        </w:rPr>
        <w:t>от 10.07.2015 № 31</w:t>
      </w:r>
    </w:p>
    <w:p w:rsidR="001D70C7" w:rsidRPr="003412CB" w:rsidRDefault="001D70C7" w:rsidP="003412C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12CB">
        <w:rPr>
          <w:rFonts w:ascii="Arial" w:eastAsia="Times New Roman" w:hAnsi="Arial" w:cs="Arial"/>
          <w:sz w:val="24"/>
          <w:szCs w:val="24"/>
        </w:rPr>
        <w:tab/>
        <w:t>2) планирование объемов финансирования мероприятий с учетом изменения финансовых условий (динамика цен, инфляция, неритмичность финансирования).</w:t>
      </w:r>
    </w:p>
    <w:p w:rsidR="00D21FF7" w:rsidRPr="003412CB" w:rsidRDefault="00D21FF7" w:rsidP="003412C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21FF7" w:rsidRPr="003412CB" w:rsidRDefault="00D21FF7" w:rsidP="003412CB">
      <w:pPr>
        <w:pStyle w:val="ad"/>
        <w:numPr>
          <w:ilvl w:val="0"/>
          <w:numId w:val="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3412CB">
        <w:rPr>
          <w:rFonts w:ascii="Arial" w:hAnsi="Arial" w:cs="Arial"/>
          <w:b/>
          <w:sz w:val="24"/>
          <w:szCs w:val="24"/>
          <w:lang w:eastAsia="ru-RU"/>
        </w:rPr>
        <w:t>Прогноз конечных результатов Программы</w:t>
      </w:r>
    </w:p>
    <w:p w:rsidR="00D21FF7" w:rsidRPr="003412CB" w:rsidRDefault="00D21FF7" w:rsidP="003412C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В результате реализации Программы будет произведен ремонт зданий сельских клубов, крыши, замена окон, музыкальной аппаратуры, т. е. улучшение материально-технической базы отрасли, а также увеличатся посещаемость и услуги учреждений, способствующие дальнейшему развитию отрасли, а именно планируется достичь следующих результатов: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 xml:space="preserve">    сохранить сеть существующих учреждений культуры, укрепить их материально-техническую базу; будут поддерживаться творческие начинания и выявление талантливых творческих работников в области культуры и среди населения поселения; будет продолжено сохранение и развитие культурного потенциала Чайковского сельсовета и его культурного наследия; будут созданы условия для обеспеченности услугами культуры всех групп населения; творческие коллективы будут принимать активное участие в районных, областных, конкурсах, форумах, праздниках, фестивалях, в том числе, в мероприятиях по пропаганде народной татарской культуры и искусства и т. д.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3412CB">
        <w:rPr>
          <w:rFonts w:ascii="Arial" w:hAnsi="Arial" w:cs="Arial"/>
          <w:b/>
          <w:sz w:val="24"/>
          <w:szCs w:val="24"/>
          <w:lang w:eastAsia="ru-RU"/>
        </w:rPr>
        <w:t>6.Перечень основных мероприятий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3412CB">
        <w:rPr>
          <w:rFonts w:ascii="Arial" w:hAnsi="Arial" w:cs="Arial"/>
          <w:b/>
          <w:sz w:val="24"/>
          <w:szCs w:val="24"/>
          <w:lang w:eastAsia="ru-RU"/>
        </w:rPr>
        <w:t>и ожидаемых результатов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ab/>
        <w:t>Основным механизмом реализации Программы являются утверждение и реализация программных мероприятий.</w:t>
      </w:r>
    </w:p>
    <w:p w:rsidR="00D21FF7" w:rsidRPr="003412CB" w:rsidRDefault="00D21FF7" w:rsidP="003412CB">
      <w:pPr>
        <w:pStyle w:val="ad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«Сохранение культурного наследия».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Целью мероприятия является сохранение и эффективное использование культурного наследия Большекосульского сельсовета Боготольского района.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В рамках мероприятия решается задача по обеспечению сохранности объектов культурного наследия, памятников и обелисков, установленных в честь знаменательных событий истории.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Ожидаемые результаты: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создание условий, обеспечивающих сохранность объектов культурного наследия, памятников и обелисков, установленных в честь знаменательных событий истории.</w:t>
      </w:r>
    </w:p>
    <w:p w:rsidR="00D21FF7" w:rsidRPr="003412CB" w:rsidRDefault="00D21FF7" w:rsidP="003412CB">
      <w:pPr>
        <w:pStyle w:val="ad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«Развитие досуга и народного творчества».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Целью мероприятия является обеспечение доступа к культурным благам и участию в культурной жизни.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В рамках мероприятия решаются следующие задачи: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поддержка досуга;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 xml:space="preserve">сохранение и развитие традиционной народной культуры; 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поддержка творческих инициатив населения, творческих коллективов и учреждений культуры.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Ожидаемые результаты: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увеличение количества мероприятий;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сохранение традиционной народной культуры, содействие сохранению и развитию народных художественных промыслов и ремесел;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повышение качества и доступности культурно-досуговых услуг;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рост вовлеченности всех групп населения в активную творческую деятельность;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lastRenderedPageBreak/>
        <w:t>увеличение муниципальной поддержки творческих инициатив населения, творческих коллективов и учреждений культуры;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повышение уровня проведения культурных мероприятий.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ab/>
        <w:t>Администрация поселения ежегодно формирует перечень программных мероприятий с указанием исполнителя, сроков исполнения мероприятий, источника и объема финансирования.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ab/>
        <w:t>Руководитель Программы осуществляет межведомственную координацию, оперативное управление деятельностью, обеспечивающей выполнение программных мероприятий, а также контроль исполнения мероприятий Программы, обеспечивает представление информации о ходе реализации Программы.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ab/>
        <w:t>Формы и методы организации управления реализацией Программы определяются руководителем Программы самостоятельно.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ab/>
        <w:t>Исполнителями Программы являются учреждения и предприятия поселения, в зависимости от отраслевой направленности мероприятия.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Исполнители Программы несут ответственность за непосредственную реализацию мероприятий Программы.</w:t>
      </w:r>
    </w:p>
    <w:p w:rsidR="00D21FF7" w:rsidRPr="003412CB" w:rsidRDefault="00D21FF7" w:rsidP="003412CB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ab/>
        <w:t>В процессе реализации Программы регулярно оцениваются степень достижения цели, актуальность мероприятий, потребность в бюджетном финансировании, вносятся предложения о необходимости корректировки мероприятий Программы (при изменении внешних или внутренних условий) и нормативных правовых документов, связанных с ее реализацией. Этим гарантируется постоянное обновление Программы и стимулируется ее реализация.</w:t>
      </w:r>
    </w:p>
    <w:p w:rsidR="00D21FF7" w:rsidRPr="003412CB" w:rsidRDefault="00D21FF7" w:rsidP="003412C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D21FF7" w:rsidRPr="003412CB" w:rsidRDefault="00D21FF7" w:rsidP="003412CB">
      <w:pPr>
        <w:pStyle w:val="ad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3412CB">
        <w:rPr>
          <w:rFonts w:ascii="Arial" w:hAnsi="Arial" w:cs="Arial"/>
          <w:b/>
          <w:sz w:val="24"/>
          <w:szCs w:val="24"/>
          <w:lang w:eastAsia="ru-RU"/>
        </w:rPr>
        <w:t>Информация о ресурсном обеспечении Программы</w:t>
      </w:r>
    </w:p>
    <w:p w:rsidR="00D21FF7" w:rsidRPr="003412CB" w:rsidRDefault="00D21FF7" w:rsidP="003412CB">
      <w:pPr>
        <w:pStyle w:val="ad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Финансирование мероприятий Программы осуществляется за счет средств бюджета поселения.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Реализация настоящей Программы предусматривает детальную корректировку программных мероприятий на очередной год по итогам результатов предыдущих лет.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D21FF7" w:rsidRPr="003412CB" w:rsidRDefault="00D21FF7" w:rsidP="003412CB">
      <w:pPr>
        <w:pStyle w:val="ad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3412CB">
        <w:rPr>
          <w:rFonts w:ascii="Arial" w:hAnsi="Arial" w:cs="Arial"/>
          <w:b/>
          <w:sz w:val="24"/>
          <w:szCs w:val="24"/>
          <w:lang w:eastAsia="ru-RU"/>
        </w:rPr>
        <w:t xml:space="preserve"> Ожидаемый эффект от реализации Программы</w:t>
      </w:r>
    </w:p>
    <w:p w:rsidR="00D21FF7" w:rsidRPr="003412CB" w:rsidRDefault="00D21FF7" w:rsidP="003412CB">
      <w:pPr>
        <w:pStyle w:val="ad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Реализация Программы позволит: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- сформировать организационные и финансовые условия для решения локальных проблем в культуре на территории поселения;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- повысить эффективность и качество культурно-досуговой деятельности в поселении;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- создать условия для профессионального роста и творческого совершенствования кадров;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- повысить техническую оснащенность и укрепление материально-технической базы муниципальных учреждений культуры поселения;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  <w:lang w:eastAsia="ru-RU"/>
        </w:rPr>
        <w:t>- создать условия для развития общественного партнерства в решении социально-культурных проблем и усиления взаимодействия общественности с представителями органов местного самоуправления в решении актуальных проблем.</w:t>
      </w:r>
    </w:p>
    <w:p w:rsidR="00D21FF7" w:rsidRPr="003412CB" w:rsidRDefault="00D21FF7" w:rsidP="003412C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D21FF7" w:rsidRPr="003412CB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D21FF7" w:rsidRPr="003412CB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  <w:sectPr w:rsidR="00D21FF7" w:rsidRPr="003412CB">
          <w:headerReference w:type="even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1FF7" w:rsidRPr="003412CB" w:rsidRDefault="00D21FF7" w:rsidP="00A56657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1D70C7" w:rsidRPr="003412CB">
        <w:rPr>
          <w:rFonts w:ascii="Arial" w:hAnsi="Arial" w:cs="Arial"/>
          <w:sz w:val="24"/>
          <w:szCs w:val="24"/>
        </w:rPr>
        <w:t>1</w:t>
      </w:r>
    </w:p>
    <w:p w:rsidR="00D21FF7" w:rsidRPr="003412CB" w:rsidRDefault="00D21FF7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</w:rPr>
        <w:t xml:space="preserve">к подпрограмме </w:t>
      </w:r>
      <w:r w:rsidRPr="003412CB">
        <w:rPr>
          <w:rFonts w:ascii="Arial" w:hAnsi="Arial" w:cs="Arial"/>
          <w:bCs/>
          <w:sz w:val="24"/>
          <w:szCs w:val="24"/>
          <w:lang w:eastAsia="ru-RU"/>
        </w:rPr>
        <w:t>«Сохранение культурного наследия»,</w:t>
      </w:r>
    </w:p>
    <w:p w:rsidR="00D21FF7" w:rsidRPr="003412CB" w:rsidRDefault="00D21FF7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3412CB">
        <w:rPr>
          <w:rFonts w:ascii="Arial" w:hAnsi="Arial" w:cs="Arial"/>
          <w:bCs/>
          <w:sz w:val="24"/>
          <w:szCs w:val="24"/>
          <w:lang w:eastAsia="ru-RU"/>
        </w:rPr>
        <w:t>реализуемой в рамках муниципальной программы</w:t>
      </w:r>
    </w:p>
    <w:p w:rsidR="00D21FF7" w:rsidRPr="003412CB" w:rsidRDefault="00D21FF7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3412CB">
        <w:rPr>
          <w:rFonts w:ascii="Arial" w:hAnsi="Arial" w:cs="Arial"/>
          <w:bCs/>
          <w:sz w:val="24"/>
          <w:szCs w:val="24"/>
          <w:lang w:eastAsia="ru-RU"/>
        </w:rPr>
        <w:t xml:space="preserve">«Развитие культуры </w:t>
      </w:r>
      <w:r w:rsidR="001D70C7" w:rsidRPr="003412CB">
        <w:rPr>
          <w:rFonts w:ascii="Arial" w:hAnsi="Arial" w:cs="Arial"/>
          <w:bCs/>
          <w:sz w:val="24"/>
          <w:szCs w:val="24"/>
          <w:lang w:eastAsia="ru-RU"/>
        </w:rPr>
        <w:t xml:space="preserve">Большекосульского сельсовета </w:t>
      </w:r>
      <w:r w:rsidRPr="003412CB">
        <w:rPr>
          <w:rFonts w:ascii="Arial" w:hAnsi="Arial" w:cs="Arial"/>
          <w:bCs/>
          <w:sz w:val="24"/>
          <w:szCs w:val="24"/>
          <w:lang w:eastAsia="ru-RU"/>
        </w:rPr>
        <w:t>Боготольского района»</w:t>
      </w:r>
    </w:p>
    <w:p w:rsidR="001D70C7" w:rsidRPr="003412CB" w:rsidRDefault="001D70C7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ru-RU"/>
        </w:rPr>
      </w:pPr>
    </w:p>
    <w:p w:rsidR="00D21FF7" w:rsidRPr="003412CB" w:rsidRDefault="00D21FF7" w:rsidP="00A56657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6996" w:type="dxa"/>
        <w:tblInd w:w="-34" w:type="dxa"/>
        <w:tblLayout w:type="fixed"/>
        <w:tblLook w:val="00A0"/>
      </w:tblPr>
      <w:tblGrid>
        <w:gridCol w:w="2836"/>
        <w:gridCol w:w="697"/>
        <w:gridCol w:w="494"/>
        <w:gridCol w:w="796"/>
        <w:gridCol w:w="797"/>
        <w:gridCol w:w="797"/>
        <w:gridCol w:w="797"/>
        <w:gridCol w:w="1275"/>
        <w:gridCol w:w="539"/>
        <w:gridCol w:w="33"/>
        <w:gridCol w:w="8"/>
        <w:gridCol w:w="1773"/>
        <w:gridCol w:w="67"/>
        <w:gridCol w:w="15"/>
        <w:gridCol w:w="1733"/>
        <w:gridCol w:w="100"/>
        <w:gridCol w:w="22"/>
        <w:gridCol w:w="214"/>
        <w:gridCol w:w="753"/>
        <w:gridCol w:w="131"/>
        <w:gridCol w:w="15"/>
        <w:gridCol w:w="1541"/>
        <w:gridCol w:w="22"/>
        <w:gridCol w:w="1541"/>
      </w:tblGrid>
      <w:tr w:rsidR="00D21FF7" w:rsidRPr="003412CB" w:rsidTr="005A0453">
        <w:trPr>
          <w:gridAfter w:val="1"/>
          <w:wAfter w:w="1541" w:type="dxa"/>
          <w:trHeight w:val="67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1FF7" w:rsidRPr="003412CB" w:rsidRDefault="00D21FF7" w:rsidP="00186D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17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21FF7" w:rsidRPr="003412CB" w:rsidRDefault="00D21FF7" w:rsidP="005A04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Ожидаемый результат от реализации мероприятия </w:t>
            </w:r>
          </w:p>
        </w:tc>
      </w:tr>
      <w:tr w:rsidR="00D21FF7" w:rsidRPr="003412CB" w:rsidTr="005A0453">
        <w:trPr>
          <w:gridAfter w:val="1"/>
          <w:wAfter w:w="1541" w:type="dxa"/>
          <w:trHeight w:val="948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1356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13569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5A04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17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21FF7" w:rsidRPr="003412CB" w:rsidTr="005A0453">
        <w:trPr>
          <w:gridAfter w:val="1"/>
          <w:wAfter w:w="1541" w:type="dxa"/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FF7" w:rsidRPr="003412CB" w:rsidRDefault="00D21FF7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1FF7" w:rsidRPr="003412CB" w:rsidRDefault="00D21FF7" w:rsidP="00A5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A5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сохранности объектов культурного наследия, памятников</w:t>
            </w:r>
            <w:r w:rsidRPr="003412CB">
              <w:rPr>
                <w:rFonts w:ascii="Arial" w:hAnsi="Arial" w:cs="Arial"/>
                <w:sz w:val="24"/>
                <w:szCs w:val="24"/>
              </w:rPr>
              <w:t>и обелисков, установленных в честь знаменательных событий истории</w:t>
            </w:r>
          </w:p>
        </w:tc>
      </w:tr>
      <w:tr w:rsidR="00D21FF7" w:rsidRPr="003412CB" w:rsidTr="005A0453">
        <w:trPr>
          <w:gridAfter w:val="1"/>
          <w:wAfter w:w="1541" w:type="dxa"/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FF7" w:rsidRPr="003412CB" w:rsidRDefault="00D21FF7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21FF7" w:rsidRPr="003412CB" w:rsidTr="00BA301A">
        <w:trPr>
          <w:gridAfter w:val="2"/>
          <w:wAfter w:w="1563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76DE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Проведение паспортизации памятников и обелисков, земельных участков 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BA3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2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BA3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2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BA3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2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BA3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2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21FF7" w:rsidRPr="003412CB" w:rsidTr="00BA301A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BA30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BA30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BA30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BA30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</w:tcPr>
          <w:p w:rsidR="00D21FF7" w:rsidRPr="003412CB" w:rsidRDefault="00D21FF7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21FF7" w:rsidRPr="003412CB" w:rsidTr="00BA301A">
        <w:trPr>
          <w:gridAfter w:val="2"/>
          <w:wAfter w:w="1563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Реставрация и ремонт памятников и обелисков 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2F775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BA3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2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BA3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2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BA3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2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BA30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2C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2F775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21FF7" w:rsidRPr="003412CB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302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Задача 2</w:t>
            </w:r>
          </w:p>
        </w:tc>
        <w:tc>
          <w:tcPr>
            <w:tcW w:w="1261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доступа населения Боготольского района к культурным благам и участию в культурной жизни</w:t>
            </w:r>
          </w:p>
        </w:tc>
      </w:tr>
      <w:tr w:rsidR="00D21FF7" w:rsidRPr="003412CB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3029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21FF7" w:rsidRPr="003412CB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625A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Выделение субсидии МБУК ЦКСс.Большая Косуль на цели, связанные с финансовым обеспечением выполнения муниципального задания на оказание </w:t>
            </w: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E212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12CB">
              <w:rPr>
                <w:rFonts w:ascii="Arial" w:hAnsi="Arial" w:cs="Arial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E212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12CB">
              <w:rPr>
                <w:rFonts w:ascii="Arial" w:hAnsi="Arial" w:cs="Arial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12CB">
              <w:rPr>
                <w:rFonts w:ascii="Arial" w:hAnsi="Arial" w:cs="Arial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3029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12CB">
              <w:rPr>
                <w:rFonts w:ascii="Arial" w:hAnsi="Arial" w:cs="Arial"/>
                <w:color w:val="000000"/>
                <w:sz w:val="24"/>
                <w:szCs w:val="24"/>
              </w:rPr>
              <w:t>11880,0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302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sz w:val="24"/>
                <w:szCs w:val="24"/>
                <w:lang w:eastAsia="ru-RU"/>
              </w:rPr>
              <w:t>100% исполнение муниципального задания</w:t>
            </w:r>
          </w:p>
        </w:tc>
      </w:tr>
      <w:tr w:rsidR="00D21FF7" w:rsidRPr="003412CB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186DC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3412CB">
              <w:rPr>
                <w:rFonts w:ascii="Arial" w:hAnsi="Arial" w:cs="Arial"/>
                <w:b/>
                <w:sz w:val="24"/>
                <w:szCs w:val="24"/>
                <w:lang w:eastAsia="ru-RU"/>
              </w:rPr>
              <w:lastRenderedPageBreak/>
              <w:t xml:space="preserve">Итого по программе 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412CB">
              <w:rPr>
                <w:rFonts w:ascii="Arial" w:hAnsi="Arial" w:cs="Arial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412CB">
              <w:rPr>
                <w:rFonts w:ascii="Arial" w:hAnsi="Arial" w:cs="Arial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3412CB" w:rsidRDefault="00D21FF7" w:rsidP="00F30296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412CB">
              <w:rPr>
                <w:rFonts w:ascii="Arial" w:hAnsi="Arial" w:cs="Arial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F30296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412CB">
              <w:rPr>
                <w:rFonts w:ascii="Arial" w:hAnsi="Arial" w:cs="Arial"/>
                <w:b/>
                <w:color w:val="000000"/>
                <w:sz w:val="24"/>
                <w:szCs w:val="24"/>
              </w:rPr>
              <w:t>11880,0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3412CB" w:rsidRDefault="00D21FF7" w:rsidP="00A5665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D21FF7" w:rsidRPr="003412CB" w:rsidRDefault="00D21FF7" w:rsidP="005A045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118BA" w:rsidRPr="003412CB" w:rsidRDefault="000118BA" w:rsidP="005A045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118BA" w:rsidRPr="003412CB" w:rsidRDefault="000118BA" w:rsidP="000118BA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Приложение №2</w:t>
      </w:r>
    </w:p>
    <w:p w:rsidR="000118BA" w:rsidRPr="003412CB" w:rsidRDefault="000118BA" w:rsidP="000118BA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412CB">
        <w:rPr>
          <w:rFonts w:ascii="Arial" w:hAnsi="Arial" w:cs="Arial"/>
          <w:sz w:val="24"/>
          <w:szCs w:val="24"/>
        </w:rPr>
        <w:t xml:space="preserve">к </w:t>
      </w:r>
      <w:r w:rsidRPr="003412CB">
        <w:rPr>
          <w:rFonts w:ascii="Arial" w:eastAsia="Times New Roman" w:hAnsi="Arial" w:cs="Arial"/>
          <w:bCs/>
          <w:sz w:val="24"/>
          <w:szCs w:val="24"/>
          <w:lang w:eastAsia="ru-RU"/>
        </w:rPr>
        <w:t>программе</w:t>
      </w:r>
    </w:p>
    <w:p w:rsidR="000118BA" w:rsidRPr="003412CB" w:rsidRDefault="000118BA" w:rsidP="000118BA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412C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«Развитие культуры </w:t>
      </w:r>
      <w:r w:rsidR="001D70C7" w:rsidRPr="003412CB">
        <w:rPr>
          <w:rFonts w:ascii="Arial" w:eastAsia="Times New Roman" w:hAnsi="Arial" w:cs="Arial"/>
          <w:bCs/>
          <w:sz w:val="24"/>
          <w:szCs w:val="24"/>
          <w:lang w:eastAsia="ru-RU"/>
        </w:rPr>
        <w:t>Большекосульского сельсовета</w:t>
      </w:r>
      <w:r w:rsidRPr="003412C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Боготольского района»</w:t>
      </w:r>
    </w:p>
    <w:p w:rsidR="000118BA" w:rsidRPr="003412CB" w:rsidRDefault="000118BA" w:rsidP="000118BA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118BA" w:rsidRPr="003412CB" w:rsidRDefault="000118BA" w:rsidP="00011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0118BA" w:rsidRPr="003412CB" w:rsidRDefault="000118BA" w:rsidP="000118B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3412CB">
        <w:rPr>
          <w:rFonts w:ascii="Arial" w:hAnsi="Arial" w:cs="Arial"/>
          <w:sz w:val="24"/>
          <w:szCs w:val="24"/>
        </w:rPr>
        <w:t>Перечень и значения показателей результативности «Поддержка искусства и народного творчества»</w:t>
      </w:r>
      <w:r w:rsidRPr="003412CB">
        <w:rPr>
          <w:rFonts w:ascii="Arial" w:hAnsi="Arial" w:cs="Arial"/>
          <w:sz w:val="24"/>
          <w:szCs w:val="24"/>
        </w:rPr>
        <w:tab/>
      </w:r>
      <w:r w:rsidRPr="003412CB">
        <w:rPr>
          <w:rFonts w:ascii="Arial" w:hAnsi="Arial" w:cs="Arial"/>
          <w:sz w:val="24"/>
          <w:szCs w:val="24"/>
        </w:rPr>
        <w:tab/>
      </w:r>
      <w:r w:rsidRPr="003412CB">
        <w:rPr>
          <w:rFonts w:ascii="Arial" w:hAnsi="Arial" w:cs="Arial"/>
          <w:sz w:val="24"/>
          <w:szCs w:val="24"/>
        </w:rPr>
        <w:tab/>
      </w:r>
      <w:r w:rsidRPr="003412CB">
        <w:rPr>
          <w:rFonts w:ascii="Arial" w:hAnsi="Arial" w:cs="Arial"/>
          <w:sz w:val="24"/>
          <w:szCs w:val="24"/>
        </w:rPr>
        <w:tab/>
      </w:r>
      <w:r w:rsidRPr="003412CB">
        <w:rPr>
          <w:rFonts w:ascii="Arial" w:hAnsi="Arial" w:cs="Arial"/>
          <w:sz w:val="24"/>
          <w:szCs w:val="24"/>
        </w:rPr>
        <w:tab/>
      </w:r>
      <w:r w:rsidRPr="003412CB">
        <w:rPr>
          <w:rFonts w:ascii="Arial" w:hAnsi="Arial" w:cs="Arial"/>
          <w:sz w:val="24"/>
          <w:szCs w:val="24"/>
        </w:rPr>
        <w:tab/>
      </w:r>
      <w:r w:rsidRPr="003412CB">
        <w:rPr>
          <w:rFonts w:ascii="Arial" w:hAnsi="Arial" w:cs="Arial"/>
          <w:sz w:val="24"/>
          <w:szCs w:val="24"/>
        </w:rPr>
        <w:tab/>
      </w:r>
    </w:p>
    <w:tbl>
      <w:tblPr>
        <w:tblW w:w="15122" w:type="dxa"/>
        <w:tblInd w:w="93" w:type="dxa"/>
        <w:tblLayout w:type="fixed"/>
        <w:tblLook w:val="04A0"/>
      </w:tblPr>
      <w:tblGrid>
        <w:gridCol w:w="860"/>
        <w:gridCol w:w="4684"/>
        <w:gridCol w:w="1275"/>
        <w:gridCol w:w="2923"/>
        <w:gridCol w:w="1360"/>
        <w:gridCol w:w="1360"/>
        <w:gridCol w:w="1360"/>
        <w:gridCol w:w="1300"/>
      </w:tblGrid>
      <w:tr w:rsidR="000118BA" w:rsidRPr="003412CB" w:rsidTr="00B9604D">
        <w:trPr>
          <w:trHeight w:val="36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18BA" w:rsidRPr="003412CB" w:rsidTr="00B9604D">
        <w:trPr>
          <w:trHeight w:val="36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5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Годы реализации программы</w:t>
            </w:r>
          </w:p>
        </w:tc>
      </w:tr>
      <w:tr w:rsidR="000118BA" w:rsidRPr="003412CB" w:rsidTr="00B9604D">
        <w:trPr>
          <w:trHeight w:val="36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</w:t>
            </w:r>
          </w:p>
        </w:tc>
      </w:tr>
      <w:tr w:rsidR="000118BA" w:rsidRPr="003412CB" w:rsidTr="00B9604D">
        <w:trPr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0118BA" w:rsidRPr="003412CB" w:rsidTr="00B9604D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Цель: Обеспечение доступа населения к культурным благам и участию в культурной жизни</w:t>
            </w:r>
          </w:p>
        </w:tc>
      </w:tr>
      <w:tr w:rsidR="000118BA" w:rsidRPr="003412CB" w:rsidTr="00B9604D">
        <w:trPr>
          <w:trHeight w:val="39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индикатор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118BA" w:rsidRPr="003412CB" w:rsidTr="000118BA">
        <w:trPr>
          <w:trHeight w:val="1311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посетителей на платной основе муниципальных учреждений культурно-досугового типа на 1 тыс. человек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Отраслевая статистическая отчетность7-НК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18BA" w:rsidRPr="003412CB" w:rsidRDefault="001D70C7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18BA" w:rsidRPr="003412CB" w:rsidRDefault="001D70C7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18BA" w:rsidRPr="003412CB" w:rsidRDefault="001D70C7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3,4</w:t>
            </w:r>
          </w:p>
        </w:tc>
      </w:tr>
      <w:tr w:rsidR="000118BA" w:rsidRPr="003412CB" w:rsidTr="00B9604D">
        <w:trPr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индикатор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118BA" w:rsidRPr="003412CB" w:rsidTr="000118BA">
        <w:trPr>
          <w:trHeight w:val="7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Число клубных формирований на 1 тыс. человек населения;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Отраслевая статистическая отчетность 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BA" w:rsidRPr="003412CB" w:rsidRDefault="001D70C7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BA" w:rsidRPr="003412CB" w:rsidRDefault="001D70C7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BA" w:rsidRPr="003412CB" w:rsidRDefault="001D70C7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11,4</w:t>
            </w:r>
          </w:p>
        </w:tc>
      </w:tr>
      <w:tr w:rsidR="000118BA" w:rsidRPr="003412CB" w:rsidTr="00B9604D">
        <w:trPr>
          <w:trHeight w:val="43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Целевой индикатор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18BA" w:rsidRPr="003412CB" w:rsidTr="000118BA">
        <w:trPr>
          <w:trHeight w:val="7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Число участников клубных формирований на 1 тыс. человек населения;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8BA" w:rsidRPr="003412CB" w:rsidRDefault="000118BA" w:rsidP="00B960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Отраслевая статистическая отчетность 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8BA" w:rsidRPr="003412CB" w:rsidRDefault="000118BA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18BA" w:rsidRPr="003412CB" w:rsidRDefault="001D70C7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18BA" w:rsidRPr="003412CB" w:rsidRDefault="001D70C7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18BA" w:rsidRPr="003412CB" w:rsidRDefault="001D70C7" w:rsidP="00B960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2C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114,7</w:t>
            </w:r>
          </w:p>
        </w:tc>
      </w:tr>
    </w:tbl>
    <w:p w:rsidR="000118BA" w:rsidRPr="003412CB" w:rsidRDefault="000118BA" w:rsidP="000118BA">
      <w:pPr>
        <w:rPr>
          <w:rFonts w:ascii="Arial" w:hAnsi="Arial" w:cs="Arial"/>
          <w:sz w:val="24"/>
          <w:szCs w:val="24"/>
        </w:rPr>
      </w:pPr>
    </w:p>
    <w:p w:rsidR="000118BA" w:rsidRPr="003412CB" w:rsidRDefault="000118BA" w:rsidP="005A0453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0118BA" w:rsidRPr="003412CB" w:rsidSect="005A0453">
      <w:headerReference w:type="even" r:id="rId8"/>
      <w:pgSz w:w="16838" w:h="11906" w:orient="landscape"/>
      <w:pgMar w:top="992" w:right="82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3C2" w:rsidRDefault="009603C2">
      <w:pPr>
        <w:spacing w:after="0" w:line="240" w:lineRule="auto"/>
      </w:pPr>
      <w:r>
        <w:separator/>
      </w:r>
    </w:p>
  </w:endnote>
  <w:endnote w:type="continuationSeparator" w:id="1">
    <w:p w:rsidR="009603C2" w:rsidRDefault="00960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3C2" w:rsidRDefault="009603C2">
      <w:pPr>
        <w:spacing w:after="0" w:line="240" w:lineRule="auto"/>
      </w:pPr>
      <w:r>
        <w:separator/>
      </w:r>
    </w:p>
  </w:footnote>
  <w:footnote w:type="continuationSeparator" w:id="1">
    <w:p w:rsidR="009603C2" w:rsidRDefault="00960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F7" w:rsidRDefault="009253F4" w:rsidP="00A566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21F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21FF7" w:rsidRDefault="00D21FF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F7" w:rsidRDefault="009253F4" w:rsidP="00A566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21F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21FF7" w:rsidRDefault="00D21FF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6037"/>
    <w:multiLevelType w:val="hybridMultilevel"/>
    <w:tmpl w:val="1AB02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BA0857"/>
    <w:multiLevelType w:val="hybridMultilevel"/>
    <w:tmpl w:val="BEE269E0"/>
    <w:lvl w:ilvl="0" w:tplc="1D5468AA">
      <w:start w:val="1"/>
      <w:numFmt w:val="decimal"/>
      <w:lvlText w:val="%1."/>
      <w:lvlJc w:val="left"/>
      <w:pPr>
        <w:ind w:left="2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16" w:hanging="360"/>
      </w:pPr>
    </w:lvl>
    <w:lvl w:ilvl="2" w:tplc="0419001B" w:tentative="1">
      <w:start w:val="1"/>
      <w:numFmt w:val="lowerRoman"/>
      <w:lvlText w:val="%3."/>
      <w:lvlJc w:val="right"/>
      <w:pPr>
        <w:ind w:left="3636" w:hanging="180"/>
      </w:pPr>
    </w:lvl>
    <w:lvl w:ilvl="3" w:tplc="0419000F" w:tentative="1">
      <w:start w:val="1"/>
      <w:numFmt w:val="decimal"/>
      <w:lvlText w:val="%4."/>
      <w:lvlJc w:val="left"/>
      <w:pPr>
        <w:ind w:left="4356" w:hanging="360"/>
      </w:pPr>
    </w:lvl>
    <w:lvl w:ilvl="4" w:tplc="04190019" w:tentative="1">
      <w:start w:val="1"/>
      <w:numFmt w:val="lowerLetter"/>
      <w:lvlText w:val="%5."/>
      <w:lvlJc w:val="left"/>
      <w:pPr>
        <w:ind w:left="5076" w:hanging="360"/>
      </w:pPr>
    </w:lvl>
    <w:lvl w:ilvl="5" w:tplc="0419001B" w:tentative="1">
      <w:start w:val="1"/>
      <w:numFmt w:val="lowerRoman"/>
      <w:lvlText w:val="%6."/>
      <w:lvlJc w:val="right"/>
      <w:pPr>
        <w:ind w:left="5796" w:hanging="180"/>
      </w:pPr>
    </w:lvl>
    <w:lvl w:ilvl="6" w:tplc="0419000F" w:tentative="1">
      <w:start w:val="1"/>
      <w:numFmt w:val="decimal"/>
      <w:lvlText w:val="%7."/>
      <w:lvlJc w:val="left"/>
      <w:pPr>
        <w:ind w:left="6516" w:hanging="360"/>
      </w:pPr>
    </w:lvl>
    <w:lvl w:ilvl="7" w:tplc="04190019" w:tentative="1">
      <w:start w:val="1"/>
      <w:numFmt w:val="lowerLetter"/>
      <w:lvlText w:val="%8."/>
      <w:lvlJc w:val="left"/>
      <w:pPr>
        <w:ind w:left="7236" w:hanging="360"/>
      </w:pPr>
    </w:lvl>
    <w:lvl w:ilvl="8" w:tplc="0419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2">
    <w:nsid w:val="39CC12F6"/>
    <w:multiLevelType w:val="hybridMultilevel"/>
    <w:tmpl w:val="CFE63060"/>
    <w:lvl w:ilvl="0" w:tplc="A5E60DE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A0515C9"/>
    <w:multiLevelType w:val="hybridMultilevel"/>
    <w:tmpl w:val="40926E7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512B2161"/>
    <w:multiLevelType w:val="hybridMultilevel"/>
    <w:tmpl w:val="A8DC9FAC"/>
    <w:lvl w:ilvl="0" w:tplc="0798C434">
      <w:start w:val="1"/>
      <w:numFmt w:val="decimal"/>
      <w:lvlText w:val="%1."/>
      <w:lvlJc w:val="left"/>
      <w:pPr>
        <w:ind w:left="18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56" w:hanging="360"/>
      </w:pPr>
    </w:lvl>
    <w:lvl w:ilvl="2" w:tplc="0419001B" w:tentative="1">
      <w:start w:val="1"/>
      <w:numFmt w:val="lowerRoman"/>
      <w:lvlText w:val="%3."/>
      <w:lvlJc w:val="right"/>
      <w:pPr>
        <w:ind w:left="3276" w:hanging="180"/>
      </w:pPr>
    </w:lvl>
    <w:lvl w:ilvl="3" w:tplc="0419000F" w:tentative="1">
      <w:start w:val="1"/>
      <w:numFmt w:val="decimal"/>
      <w:lvlText w:val="%4."/>
      <w:lvlJc w:val="left"/>
      <w:pPr>
        <w:ind w:left="3996" w:hanging="360"/>
      </w:pPr>
    </w:lvl>
    <w:lvl w:ilvl="4" w:tplc="04190019" w:tentative="1">
      <w:start w:val="1"/>
      <w:numFmt w:val="lowerLetter"/>
      <w:lvlText w:val="%5."/>
      <w:lvlJc w:val="left"/>
      <w:pPr>
        <w:ind w:left="4716" w:hanging="360"/>
      </w:pPr>
    </w:lvl>
    <w:lvl w:ilvl="5" w:tplc="0419001B" w:tentative="1">
      <w:start w:val="1"/>
      <w:numFmt w:val="lowerRoman"/>
      <w:lvlText w:val="%6."/>
      <w:lvlJc w:val="right"/>
      <w:pPr>
        <w:ind w:left="5436" w:hanging="180"/>
      </w:pPr>
    </w:lvl>
    <w:lvl w:ilvl="6" w:tplc="0419000F" w:tentative="1">
      <w:start w:val="1"/>
      <w:numFmt w:val="decimal"/>
      <w:lvlText w:val="%7."/>
      <w:lvlJc w:val="left"/>
      <w:pPr>
        <w:ind w:left="6156" w:hanging="360"/>
      </w:pPr>
    </w:lvl>
    <w:lvl w:ilvl="7" w:tplc="04190019" w:tentative="1">
      <w:start w:val="1"/>
      <w:numFmt w:val="lowerLetter"/>
      <w:lvlText w:val="%8."/>
      <w:lvlJc w:val="left"/>
      <w:pPr>
        <w:ind w:left="6876" w:hanging="360"/>
      </w:pPr>
    </w:lvl>
    <w:lvl w:ilvl="8" w:tplc="0419001B" w:tentative="1">
      <w:start w:val="1"/>
      <w:numFmt w:val="lowerRoman"/>
      <w:lvlText w:val="%9."/>
      <w:lvlJc w:val="right"/>
      <w:pPr>
        <w:ind w:left="7596" w:hanging="180"/>
      </w:pPr>
    </w:lvl>
  </w:abstractNum>
  <w:abstractNum w:abstractNumId="5">
    <w:nsid w:val="662D2800"/>
    <w:multiLevelType w:val="hybridMultilevel"/>
    <w:tmpl w:val="D680AE2E"/>
    <w:lvl w:ilvl="0" w:tplc="733676FA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73B00755"/>
    <w:multiLevelType w:val="hybridMultilevel"/>
    <w:tmpl w:val="E34C9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74332B15"/>
    <w:multiLevelType w:val="hybridMultilevel"/>
    <w:tmpl w:val="4530A16E"/>
    <w:lvl w:ilvl="0" w:tplc="C6345780">
      <w:start w:val="1"/>
      <w:numFmt w:val="decimal"/>
      <w:lvlText w:val="%1."/>
      <w:lvlJc w:val="left"/>
      <w:pPr>
        <w:ind w:left="14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96" w:hanging="360"/>
      </w:pPr>
    </w:lvl>
    <w:lvl w:ilvl="2" w:tplc="0419001B" w:tentative="1">
      <w:start w:val="1"/>
      <w:numFmt w:val="lowerRoman"/>
      <w:lvlText w:val="%3."/>
      <w:lvlJc w:val="right"/>
      <w:pPr>
        <w:ind w:left="2916" w:hanging="180"/>
      </w:pPr>
    </w:lvl>
    <w:lvl w:ilvl="3" w:tplc="0419000F" w:tentative="1">
      <w:start w:val="1"/>
      <w:numFmt w:val="decimal"/>
      <w:lvlText w:val="%4."/>
      <w:lvlJc w:val="left"/>
      <w:pPr>
        <w:ind w:left="3636" w:hanging="360"/>
      </w:pPr>
    </w:lvl>
    <w:lvl w:ilvl="4" w:tplc="04190019" w:tentative="1">
      <w:start w:val="1"/>
      <w:numFmt w:val="lowerLetter"/>
      <w:lvlText w:val="%5."/>
      <w:lvlJc w:val="left"/>
      <w:pPr>
        <w:ind w:left="4356" w:hanging="360"/>
      </w:pPr>
    </w:lvl>
    <w:lvl w:ilvl="5" w:tplc="0419001B" w:tentative="1">
      <w:start w:val="1"/>
      <w:numFmt w:val="lowerRoman"/>
      <w:lvlText w:val="%6."/>
      <w:lvlJc w:val="right"/>
      <w:pPr>
        <w:ind w:left="5076" w:hanging="180"/>
      </w:pPr>
    </w:lvl>
    <w:lvl w:ilvl="6" w:tplc="0419000F" w:tentative="1">
      <w:start w:val="1"/>
      <w:numFmt w:val="decimal"/>
      <w:lvlText w:val="%7."/>
      <w:lvlJc w:val="left"/>
      <w:pPr>
        <w:ind w:left="5796" w:hanging="360"/>
      </w:pPr>
    </w:lvl>
    <w:lvl w:ilvl="7" w:tplc="04190019" w:tentative="1">
      <w:start w:val="1"/>
      <w:numFmt w:val="lowerLetter"/>
      <w:lvlText w:val="%8."/>
      <w:lvlJc w:val="left"/>
      <w:pPr>
        <w:ind w:left="6516" w:hanging="360"/>
      </w:pPr>
    </w:lvl>
    <w:lvl w:ilvl="8" w:tplc="0419001B" w:tentative="1">
      <w:start w:val="1"/>
      <w:numFmt w:val="lowerRoman"/>
      <w:lvlText w:val="%9."/>
      <w:lvlJc w:val="right"/>
      <w:pPr>
        <w:ind w:left="7236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DD5"/>
    <w:rsid w:val="000118BA"/>
    <w:rsid w:val="00036106"/>
    <w:rsid w:val="00053F46"/>
    <w:rsid w:val="00064BEC"/>
    <w:rsid w:val="00067267"/>
    <w:rsid w:val="00094D3D"/>
    <w:rsid w:val="000C2473"/>
    <w:rsid w:val="000E7E84"/>
    <w:rsid w:val="000F4166"/>
    <w:rsid w:val="000F568F"/>
    <w:rsid w:val="00120DD5"/>
    <w:rsid w:val="0012349A"/>
    <w:rsid w:val="00135691"/>
    <w:rsid w:val="00151F62"/>
    <w:rsid w:val="00182653"/>
    <w:rsid w:val="001861C0"/>
    <w:rsid w:val="00186DC9"/>
    <w:rsid w:val="00191B3D"/>
    <w:rsid w:val="001A4125"/>
    <w:rsid w:val="001B49C5"/>
    <w:rsid w:val="001D3814"/>
    <w:rsid w:val="001D658C"/>
    <w:rsid w:val="001D70C7"/>
    <w:rsid w:val="00230F87"/>
    <w:rsid w:val="00252557"/>
    <w:rsid w:val="0025256B"/>
    <w:rsid w:val="002526CA"/>
    <w:rsid w:val="00284BAD"/>
    <w:rsid w:val="002B776E"/>
    <w:rsid w:val="002E71CF"/>
    <w:rsid w:val="002F0570"/>
    <w:rsid w:val="002F6D29"/>
    <w:rsid w:val="002F775E"/>
    <w:rsid w:val="00320304"/>
    <w:rsid w:val="003242FC"/>
    <w:rsid w:val="003317FB"/>
    <w:rsid w:val="003412CB"/>
    <w:rsid w:val="00347DFF"/>
    <w:rsid w:val="003633BB"/>
    <w:rsid w:val="00371DA6"/>
    <w:rsid w:val="00394F2F"/>
    <w:rsid w:val="003A0A11"/>
    <w:rsid w:val="003B066A"/>
    <w:rsid w:val="003D464E"/>
    <w:rsid w:val="0043725F"/>
    <w:rsid w:val="00446B58"/>
    <w:rsid w:val="00447329"/>
    <w:rsid w:val="0046318B"/>
    <w:rsid w:val="00465A07"/>
    <w:rsid w:val="004917C4"/>
    <w:rsid w:val="00492A8D"/>
    <w:rsid w:val="004B3AA6"/>
    <w:rsid w:val="004B40D6"/>
    <w:rsid w:val="004D7498"/>
    <w:rsid w:val="005028FB"/>
    <w:rsid w:val="0050714A"/>
    <w:rsid w:val="005176C6"/>
    <w:rsid w:val="00527357"/>
    <w:rsid w:val="00550113"/>
    <w:rsid w:val="005512D5"/>
    <w:rsid w:val="00553C75"/>
    <w:rsid w:val="00562445"/>
    <w:rsid w:val="00586B27"/>
    <w:rsid w:val="0059520F"/>
    <w:rsid w:val="005A0453"/>
    <w:rsid w:val="005A6A7C"/>
    <w:rsid w:val="005E3B28"/>
    <w:rsid w:val="0061149D"/>
    <w:rsid w:val="006169C2"/>
    <w:rsid w:val="00625A26"/>
    <w:rsid w:val="00634801"/>
    <w:rsid w:val="00655141"/>
    <w:rsid w:val="0065686A"/>
    <w:rsid w:val="00664DEA"/>
    <w:rsid w:val="00671D0D"/>
    <w:rsid w:val="00681C93"/>
    <w:rsid w:val="00686FAD"/>
    <w:rsid w:val="006A294E"/>
    <w:rsid w:val="006A4443"/>
    <w:rsid w:val="006B3E60"/>
    <w:rsid w:val="006D3BB6"/>
    <w:rsid w:val="006E4EFE"/>
    <w:rsid w:val="006E68D7"/>
    <w:rsid w:val="00701E46"/>
    <w:rsid w:val="00704085"/>
    <w:rsid w:val="00723083"/>
    <w:rsid w:val="00773D4B"/>
    <w:rsid w:val="0078627A"/>
    <w:rsid w:val="007B61EA"/>
    <w:rsid w:val="008047BC"/>
    <w:rsid w:val="00814878"/>
    <w:rsid w:val="00816F70"/>
    <w:rsid w:val="00824427"/>
    <w:rsid w:val="00846910"/>
    <w:rsid w:val="00871144"/>
    <w:rsid w:val="008B10C1"/>
    <w:rsid w:val="008B2A16"/>
    <w:rsid w:val="008B45C5"/>
    <w:rsid w:val="008F6D6A"/>
    <w:rsid w:val="008F710A"/>
    <w:rsid w:val="00912323"/>
    <w:rsid w:val="009253F4"/>
    <w:rsid w:val="00931C61"/>
    <w:rsid w:val="00932413"/>
    <w:rsid w:val="009362DE"/>
    <w:rsid w:val="0093673B"/>
    <w:rsid w:val="009603C2"/>
    <w:rsid w:val="0098117A"/>
    <w:rsid w:val="009838FE"/>
    <w:rsid w:val="009B6DB4"/>
    <w:rsid w:val="009E1987"/>
    <w:rsid w:val="009F30B2"/>
    <w:rsid w:val="009F5325"/>
    <w:rsid w:val="00A45B86"/>
    <w:rsid w:val="00A54FA4"/>
    <w:rsid w:val="00A56657"/>
    <w:rsid w:val="00A64550"/>
    <w:rsid w:val="00A71F3D"/>
    <w:rsid w:val="00A77765"/>
    <w:rsid w:val="00A853BA"/>
    <w:rsid w:val="00A96A0A"/>
    <w:rsid w:val="00AA4398"/>
    <w:rsid w:val="00AD61CF"/>
    <w:rsid w:val="00AE10E6"/>
    <w:rsid w:val="00B03DE8"/>
    <w:rsid w:val="00B05E6E"/>
    <w:rsid w:val="00B06635"/>
    <w:rsid w:val="00B21E45"/>
    <w:rsid w:val="00B4598C"/>
    <w:rsid w:val="00B72246"/>
    <w:rsid w:val="00B87C21"/>
    <w:rsid w:val="00BA301A"/>
    <w:rsid w:val="00BA6257"/>
    <w:rsid w:val="00BD1C91"/>
    <w:rsid w:val="00C00C90"/>
    <w:rsid w:val="00C0312F"/>
    <w:rsid w:val="00C141E9"/>
    <w:rsid w:val="00C23DEF"/>
    <w:rsid w:val="00C45619"/>
    <w:rsid w:val="00C77898"/>
    <w:rsid w:val="00C83C55"/>
    <w:rsid w:val="00C956C3"/>
    <w:rsid w:val="00CA168C"/>
    <w:rsid w:val="00CA6503"/>
    <w:rsid w:val="00CB6ED1"/>
    <w:rsid w:val="00CC44EB"/>
    <w:rsid w:val="00CD36AD"/>
    <w:rsid w:val="00CE03B8"/>
    <w:rsid w:val="00CE2056"/>
    <w:rsid w:val="00D11C5E"/>
    <w:rsid w:val="00D21FF7"/>
    <w:rsid w:val="00D47033"/>
    <w:rsid w:val="00D61045"/>
    <w:rsid w:val="00D829ED"/>
    <w:rsid w:val="00DB607F"/>
    <w:rsid w:val="00DB62D1"/>
    <w:rsid w:val="00DC07DF"/>
    <w:rsid w:val="00DF3D50"/>
    <w:rsid w:val="00E1084F"/>
    <w:rsid w:val="00E176CE"/>
    <w:rsid w:val="00E2127E"/>
    <w:rsid w:val="00E51103"/>
    <w:rsid w:val="00E56B89"/>
    <w:rsid w:val="00E65634"/>
    <w:rsid w:val="00E7749B"/>
    <w:rsid w:val="00E81714"/>
    <w:rsid w:val="00E86365"/>
    <w:rsid w:val="00EB3A7D"/>
    <w:rsid w:val="00EC2F94"/>
    <w:rsid w:val="00F06B7B"/>
    <w:rsid w:val="00F13385"/>
    <w:rsid w:val="00F1435A"/>
    <w:rsid w:val="00F203BA"/>
    <w:rsid w:val="00F30296"/>
    <w:rsid w:val="00F312C3"/>
    <w:rsid w:val="00F41E44"/>
    <w:rsid w:val="00F50368"/>
    <w:rsid w:val="00F76DE7"/>
    <w:rsid w:val="00FB32B1"/>
    <w:rsid w:val="00FC1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4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566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5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5665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566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A5665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A566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1"/>
    <w:basedOn w:val="a"/>
    <w:uiPriority w:val="99"/>
    <w:rsid w:val="00A5665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Абзац списка1"/>
    <w:basedOn w:val="a"/>
    <w:uiPriority w:val="99"/>
    <w:rsid w:val="00A56657"/>
    <w:pPr>
      <w:ind w:left="720"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A56657"/>
    <w:pPr>
      <w:ind w:left="720"/>
    </w:pPr>
    <w:rPr>
      <w:rFonts w:eastAsia="Times New Roman"/>
    </w:rPr>
  </w:style>
  <w:style w:type="paragraph" w:customStyle="1" w:styleId="ConsPlusNonformat">
    <w:name w:val="ConsPlusNonformat"/>
    <w:uiPriority w:val="99"/>
    <w:rsid w:val="00A566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A566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A56657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A56657"/>
    <w:rPr>
      <w:rFonts w:cs="Times New Roman"/>
    </w:rPr>
  </w:style>
  <w:style w:type="paragraph" w:styleId="a9">
    <w:name w:val="footer"/>
    <w:basedOn w:val="a"/>
    <w:link w:val="aa"/>
    <w:uiPriority w:val="99"/>
    <w:rsid w:val="00A5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A56657"/>
    <w:rPr>
      <w:rFonts w:cs="Times New Roman"/>
    </w:rPr>
  </w:style>
  <w:style w:type="character" w:styleId="ab">
    <w:name w:val="Hyperlink"/>
    <w:basedOn w:val="a0"/>
    <w:uiPriority w:val="99"/>
    <w:rsid w:val="00A56657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semiHidden/>
    <w:rsid w:val="00A56657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A566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A566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A566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A56657"/>
    <w:pPr>
      <w:pBdr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A56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A5665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A56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A5665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A56657"/>
    <w:pPr>
      <w:pBdr>
        <w:top w:val="single" w:sz="8" w:space="0" w:color="auto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A5665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A5665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A5665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A5665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A5665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A56657"/>
    <w:pPr>
      <w:spacing w:before="100" w:beforeAutospacing="1" w:after="100" w:afterAutospacing="1" w:line="240" w:lineRule="auto"/>
      <w:ind w:firstLineChars="1500" w:firstLine="1500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A5665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A56657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A56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C956C3"/>
    <w:pPr>
      <w:ind w:left="720"/>
      <w:contextualSpacing/>
    </w:pPr>
  </w:style>
  <w:style w:type="paragraph" w:styleId="ae">
    <w:name w:val="No Spacing"/>
    <w:uiPriority w:val="99"/>
    <w:qFormat/>
    <w:rsid w:val="00D4703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2214</Words>
  <Characters>12625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42</cp:revision>
  <cp:lastPrinted>2016-12-12T06:58:00Z</cp:lastPrinted>
  <dcterms:created xsi:type="dcterms:W3CDTF">2016-09-02T05:39:00Z</dcterms:created>
  <dcterms:modified xsi:type="dcterms:W3CDTF">2016-12-12T07:01:00Z</dcterms:modified>
</cp:coreProperties>
</file>